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70" w:lineRule="atLeast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附件1：</w:t>
      </w:r>
    </w:p>
    <w:p>
      <w:pPr>
        <w:pStyle w:val="2"/>
        <w:shd w:val="clear" w:color="auto" w:fill="FFFFFF"/>
        <w:spacing w:before="0" w:beforeAutospacing="0" w:after="0" w:afterAutospacing="0" w:line="570" w:lineRule="atLeast"/>
        <w:jc w:val="center"/>
        <w:rPr>
          <w:rFonts w:hint="eastAsia" w:ascii="黑体" w:hAnsi="微软雅黑" w:eastAsia="黑体"/>
          <w:b w:val="0"/>
          <w:color w:val="000000"/>
          <w:sz w:val="36"/>
          <w:szCs w:val="36"/>
        </w:rPr>
      </w:pPr>
      <w:bookmarkStart w:id="0" w:name="_GoBack"/>
      <w:r>
        <w:rPr>
          <w:rFonts w:hint="eastAsia" w:ascii="黑体" w:hAnsi="微软雅黑" w:eastAsia="黑体"/>
          <w:b w:val="0"/>
          <w:color w:val="000000"/>
          <w:sz w:val="36"/>
          <w:szCs w:val="36"/>
        </w:rPr>
        <w:t>202</w:t>
      </w:r>
      <w:r>
        <w:rPr>
          <w:rFonts w:hint="eastAsia" w:ascii="黑体" w:hAnsi="微软雅黑" w:eastAsia="黑体"/>
          <w:b w:val="0"/>
          <w:color w:val="000000"/>
          <w:sz w:val="36"/>
          <w:szCs w:val="36"/>
          <w:lang w:val="en-US" w:eastAsia="zh-CN"/>
        </w:rPr>
        <w:t>1</w:t>
      </w:r>
      <w:r>
        <w:rPr>
          <w:rFonts w:hint="eastAsia" w:ascii="黑体" w:hAnsi="微软雅黑" w:eastAsia="黑体"/>
          <w:b w:val="0"/>
          <w:color w:val="000000"/>
          <w:sz w:val="36"/>
          <w:szCs w:val="36"/>
        </w:rPr>
        <w:t>年宾川县中医医院招聘编外人员计划表</w:t>
      </w:r>
      <w:bookmarkEnd w:id="0"/>
    </w:p>
    <w:tbl>
      <w:tblPr>
        <w:tblStyle w:val="3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900"/>
        <w:gridCol w:w="780"/>
        <w:gridCol w:w="844"/>
        <w:gridCol w:w="1440"/>
        <w:gridCol w:w="2158"/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招聘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招聘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名额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临床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不限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全日制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临床医学、中医学、中西医临床医学、中西医结合临床医学等专业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年龄35岁以下，有执业医师资格证者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优先，年龄可放宽至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40岁。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护理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不限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全日制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中医护理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临床护理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具有护士资格证或护考合格，年龄在30岁以下，身高156cm以上。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针灸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推拿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不限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全日制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针灸推拿专业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年龄在35岁以下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有执业医师资格证者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康复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不限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全日制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康复专业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年龄在35岁以下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，有相关资格证者优先。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麻醉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不限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全日制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临床医学、麻醉学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具有执业医师资格证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药剂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不限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全日制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中药学、药学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、药剂学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年龄在35岁以下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，有相关资格证者优先。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合  计</w:t>
            </w:r>
          </w:p>
        </w:tc>
        <w:tc>
          <w:tcPr>
            <w:tcW w:w="8478" w:type="dxa"/>
            <w:gridSpan w:val="5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9287F"/>
    <w:rsid w:val="4AE9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2021-02-03T09:09:00Z</dcterms:created>
  <dc:creator>ycy</dc:creator>
  <cp:lastModifiedBy>ycy</cp:lastModifiedBy>
  <dcterms:modified xsi:type="dcterms:W3CDTF">2021-02-03T09:10:07Z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